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DE" w:rsidRPr="00313BBF" w:rsidRDefault="007568DE" w:rsidP="0015552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3BBF">
        <w:rPr>
          <w:rFonts w:ascii="Arial" w:eastAsia="Times New Roman" w:hAnsi="Arial" w:cs="Arial"/>
          <w:sz w:val="24"/>
          <w:szCs w:val="24"/>
          <w:lang w:eastAsia="ru-RU"/>
        </w:rPr>
        <w:t>КРАСНОЯРСКИЙ</w:t>
      </w:r>
      <w:r w:rsidR="00313B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3BBF">
        <w:rPr>
          <w:rFonts w:ascii="Arial" w:eastAsia="Times New Roman" w:hAnsi="Arial" w:cs="Arial"/>
          <w:sz w:val="24"/>
          <w:szCs w:val="24"/>
          <w:lang w:eastAsia="ru-RU"/>
        </w:rPr>
        <w:t>КРАЙ</w:t>
      </w:r>
    </w:p>
    <w:p w:rsidR="007568DE" w:rsidRPr="00313BBF" w:rsidRDefault="007568DE" w:rsidP="0015552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3BBF">
        <w:rPr>
          <w:rFonts w:ascii="Arial" w:eastAsia="Times New Roman" w:hAnsi="Arial" w:cs="Arial"/>
          <w:sz w:val="24"/>
          <w:szCs w:val="24"/>
          <w:lang w:eastAsia="ru-RU"/>
        </w:rPr>
        <w:t>УЯРСКИЙ</w:t>
      </w:r>
      <w:r w:rsidR="00313B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3BBF">
        <w:rPr>
          <w:rFonts w:ascii="Arial" w:eastAsia="Times New Roman" w:hAnsi="Arial" w:cs="Arial"/>
          <w:sz w:val="24"/>
          <w:szCs w:val="24"/>
          <w:lang w:eastAsia="ru-RU"/>
        </w:rPr>
        <w:t>РАЙОН</w:t>
      </w:r>
    </w:p>
    <w:p w:rsidR="00697109" w:rsidRPr="00313BBF" w:rsidRDefault="007568DE" w:rsidP="0015552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3BBF">
        <w:rPr>
          <w:rFonts w:ascii="Arial" w:eastAsia="Times New Roman" w:hAnsi="Arial" w:cs="Arial"/>
          <w:sz w:val="24"/>
          <w:szCs w:val="24"/>
          <w:lang w:eastAsia="ru-RU"/>
        </w:rPr>
        <w:t>АВДИНСКИЙ СЕЛЬСКИЙ СОВЕТ ДЕПУТАТОВ</w:t>
      </w:r>
    </w:p>
    <w:p w:rsidR="00697109" w:rsidRPr="00313BBF" w:rsidRDefault="00697109" w:rsidP="0015552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3BB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13BBF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697109" w:rsidRPr="00313BBF" w:rsidRDefault="00E817BA" w:rsidP="00566A2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30.05</w:t>
      </w:r>
      <w:r w:rsidR="00566A29" w:rsidRPr="00313BB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A2729" w:rsidRPr="00313BB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13BBF" w:rsidRPr="00313BB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13B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857F3B" w:rsidRPr="00313BB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97109" w:rsidRPr="00313B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57F3B" w:rsidRPr="00313BBF">
        <w:rPr>
          <w:rFonts w:ascii="Arial" w:eastAsia="Times New Roman" w:hAnsi="Arial" w:cs="Arial"/>
          <w:sz w:val="24"/>
          <w:szCs w:val="24"/>
          <w:lang w:eastAsia="ru-RU"/>
        </w:rPr>
        <w:t>Авда</w:t>
      </w:r>
      <w:r w:rsidR="00313B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697109" w:rsidRPr="00313BBF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313BBF" w:rsidRPr="00313BBF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58BD" w:rsidRPr="00313BBF" w:rsidTr="001558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558BD" w:rsidRPr="00313BBF" w:rsidRDefault="000A2729" w:rsidP="00CF77D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13BBF">
              <w:rPr>
                <w:rFonts w:ascii="Arial" w:hAnsi="Arial" w:cs="Arial"/>
                <w:sz w:val="24"/>
                <w:szCs w:val="24"/>
              </w:rPr>
              <w:t>О</w:t>
            </w:r>
            <w:r w:rsidR="00CF77D7">
              <w:rPr>
                <w:rFonts w:ascii="Arial" w:hAnsi="Arial" w:cs="Arial"/>
                <w:sz w:val="24"/>
                <w:szCs w:val="24"/>
              </w:rPr>
              <w:t xml:space="preserve"> внесении дополнений</w:t>
            </w:r>
            <w:r w:rsidRPr="0031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50D">
              <w:rPr>
                <w:rFonts w:ascii="Arial" w:hAnsi="Arial" w:cs="Arial"/>
                <w:sz w:val="24"/>
                <w:szCs w:val="24"/>
              </w:rPr>
              <w:t xml:space="preserve">в решение </w:t>
            </w:r>
            <w:r w:rsidR="00CF77D7">
              <w:rPr>
                <w:rFonts w:ascii="Arial" w:hAnsi="Arial" w:cs="Arial"/>
                <w:sz w:val="24"/>
                <w:szCs w:val="24"/>
              </w:rPr>
              <w:t xml:space="preserve">№25-р </w:t>
            </w:r>
            <w:r w:rsidR="0091150D">
              <w:rPr>
                <w:rFonts w:ascii="Arial" w:hAnsi="Arial" w:cs="Arial"/>
                <w:sz w:val="24"/>
                <w:szCs w:val="24"/>
              </w:rPr>
              <w:t>от 15.11.2018г «</w:t>
            </w:r>
            <w:r w:rsidR="001558BD" w:rsidRPr="00313BBF">
              <w:rPr>
                <w:rFonts w:ascii="Arial" w:hAnsi="Arial" w:cs="Arial"/>
                <w:sz w:val="24"/>
                <w:szCs w:val="24"/>
              </w:rPr>
              <w:t>О налоге на имущество физических лиц</w:t>
            </w:r>
            <w:r w:rsidRPr="00313BBF">
              <w:rPr>
                <w:rFonts w:ascii="Arial" w:hAnsi="Arial" w:cs="Arial"/>
                <w:sz w:val="24"/>
                <w:szCs w:val="24"/>
              </w:rPr>
              <w:t>»</w:t>
            </w:r>
            <w:r w:rsidR="001558BD" w:rsidRPr="00313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58BD" w:rsidRPr="00313BBF" w:rsidRDefault="001558BD" w:rsidP="008A36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F97" w:rsidRDefault="00244F97" w:rsidP="002B5D42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313BBF">
        <w:rPr>
          <w:rFonts w:ascii="Arial" w:hAnsi="Arial" w:cs="Arial"/>
          <w:sz w:val="24"/>
          <w:szCs w:val="24"/>
        </w:rPr>
        <w:t xml:space="preserve">В </w:t>
      </w:r>
      <w:r w:rsidR="000A2729" w:rsidRPr="00313BBF">
        <w:rPr>
          <w:rFonts w:ascii="Arial" w:hAnsi="Arial" w:cs="Arial"/>
          <w:sz w:val="24"/>
          <w:szCs w:val="24"/>
        </w:rPr>
        <w:t xml:space="preserve">целях приведения </w:t>
      </w:r>
      <w:r w:rsidR="00434A5E" w:rsidRPr="00313BBF">
        <w:rPr>
          <w:rFonts w:ascii="Arial" w:hAnsi="Arial" w:cs="Arial"/>
          <w:sz w:val="24"/>
          <w:szCs w:val="24"/>
        </w:rPr>
        <w:t xml:space="preserve">решения </w:t>
      </w:r>
      <w:r w:rsidR="00022298" w:rsidRPr="00313BBF">
        <w:rPr>
          <w:rFonts w:ascii="Arial" w:hAnsi="Arial" w:cs="Arial"/>
          <w:sz w:val="24"/>
          <w:szCs w:val="24"/>
        </w:rPr>
        <w:t>Авдинского сельского Совета депутатов</w:t>
      </w:r>
      <w:r w:rsidR="007568DE" w:rsidRPr="00313BBF">
        <w:rPr>
          <w:rFonts w:ascii="Arial" w:hAnsi="Arial" w:cs="Arial"/>
          <w:sz w:val="24"/>
          <w:szCs w:val="24"/>
        </w:rPr>
        <w:t xml:space="preserve"> Уярского района</w:t>
      </w:r>
      <w:r w:rsidR="00022298" w:rsidRPr="00313BBF">
        <w:rPr>
          <w:rFonts w:ascii="Arial" w:hAnsi="Arial" w:cs="Arial"/>
          <w:sz w:val="24"/>
          <w:szCs w:val="24"/>
        </w:rPr>
        <w:t xml:space="preserve"> </w:t>
      </w:r>
      <w:r w:rsidR="000A2729" w:rsidRPr="00313BBF">
        <w:rPr>
          <w:rFonts w:ascii="Arial" w:hAnsi="Arial" w:cs="Arial"/>
          <w:sz w:val="24"/>
          <w:szCs w:val="24"/>
        </w:rPr>
        <w:t>в соответствие с действующ</w:t>
      </w:r>
      <w:r w:rsidR="00434A5E" w:rsidRPr="00313BBF">
        <w:rPr>
          <w:rFonts w:ascii="Arial" w:hAnsi="Arial" w:cs="Arial"/>
          <w:sz w:val="24"/>
          <w:szCs w:val="24"/>
        </w:rPr>
        <w:t>им</w:t>
      </w:r>
      <w:r w:rsidR="000A2729" w:rsidRPr="00313BBF">
        <w:rPr>
          <w:rFonts w:ascii="Arial" w:hAnsi="Arial" w:cs="Arial"/>
          <w:sz w:val="24"/>
          <w:szCs w:val="24"/>
        </w:rPr>
        <w:t xml:space="preserve"> законодательством, руководствуясь </w:t>
      </w:r>
      <w:hyperlink r:id="rId9" w:history="1">
        <w:r w:rsidRPr="00313BBF">
          <w:rPr>
            <w:rFonts w:ascii="Arial" w:hAnsi="Arial" w:cs="Arial"/>
            <w:sz w:val="24"/>
            <w:szCs w:val="24"/>
          </w:rPr>
          <w:t>главой 32 Налогового кодекса Российской Федерации</w:t>
        </w:r>
      </w:hyperlink>
      <w:r w:rsidRPr="00313BBF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313BBF">
          <w:rPr>
            <w:rFonts w:ascii="Arial" w:hAnsi="Arial" w:cs="Arial"/>
            <w:sz w:val="24"/>
            <w:szCs w:val="24"/>
          </w:rPr>
          <w:t>Федеральным законом от 06.10.2003 № 131-ФЗ</w:t>
        </w:r>
      </w:hyperlink>
      <w:r w:rsidRPr="00313BBF">
        <w:rPr>
          <w:rFonts w:ascii="Arial" w:hAnsi="Arial" w:cs="Arial"/>
          <w:sz w:val="24"/>
          <w:szCs w:val="24"/>
        </w:rPr>
        <w:t xml:space="preserve"> «Об общих принципах </w:t>
      </w:r>
      <w:bookmarkStart w:id="0" w:name="_GoBack"/>
      <w:bookmarkEnd w:id="0"/>
      <w:r w:rsidRPr="00313BBF"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Федерации», </w:t>
      </w:r>
      <w:hyperlink r:id="rId11" w:history="1">
        <w:r w:rsidRPr="00313BBF">
          <w:rPr>
            <w:rFonts w:ascii="Arial" w:hAnsi="Arial" w:cs="Arial"/>
            <w:sz w:val="24"/>
            <w:szCs w:val="24"/>
          </w:rPr>
          <w:t xml:space="preserve">Законом Красноярского края от 01.11.2018 </w:t>
        </w:r>
        <w:r w:rsidR="007568DE" w:rsidRPr="00313BBF">
          <w:rPr>
            <w:rFonts w:ascii="Arial" w:hAnsi="Arial" w:cs="Arial"/>
            <w:sz w:val="24"/>
            <w:szCs w:val="24"/>
          </w:rPr>
          <w:t xml:space="preserve">№ 6-2108 </w:t>
        </w:r>
        <w:r w:rsidRPr="00313BBF">
          <w:rPr>
            <w:rFonts w:ascii="Arial" w:hAnsi="Arial" w:cs="Arial"/>
            <w:sz w:val="24"/>
            <w:szCs w:val="24"/>
          </w:rPr>
          <w:t>«</w:t>
        </w:r>
      </w:hyperlink>
      <w:r w:rsidRPr="00313BBF">
        <w:rPr>
          <w:rFonts w:ascii="Arial" w:hAnsi="Arial" w:cs="Arial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</w:t>
      </w:r>
      <w:proofErr w:type="gramEnd"/>
      <w:r w:rsidRPr="00313BBF">
        <w:rPr>
          <w:rFonts w:ascii="Arial" w:hAnsi="Arial" w:cs="Arial"/>
          <w:sz w:val="24"/>
          <w:szCs w:val="24"/>
        </w:rPr>
        <w:t xml:space="preserve"> физических лиц </w:t>
      </w:r>
      <w:proofErr w:type="gramStart"/>
      <w:r w:rsidRPr="00313BBF">
        <w:rPr>
          <w:rFonts w:ascii="Arial" w:hAnsi="Arial" w:cs="Arial"/>
          <w:sz w:val="24"/>
          <w:szCs w:val="24"/>
        </w:rPr>
        <w:t>исходя из кадастровой стоимости объектов налогообложения»</w:t>
      </w:r>
      <w:r w:rsidR="001558BD" w:rsidRPr="00313BBF">
        <w:rPr>
          <w:rFonts w:ascii="Arial" w:hAnsi="Arial" w:cs="Arial"/>
          <w:sz w:val="24"/>
          <w:szCs w:val="24"/>
        </w:rPr>
        <w:t xml:space="preserve">, руководствуясь ст. </w:t>
      </w:r>
      <w:r w:rsidR="00857F3B" w:rsidRPr="00313BBF">
        <w:rPr>
          <w:rFonts w:ascii="Arial" w:hAnsi="Arial" w:cs="Arial"/>
          <w:sz w:val="24"/>
          <w:szCs w:val="24"/>
        </w:rPr>
        <w:t>6,24,26</w:t>
      </w:r>
      <w:r w:rsidR="001558BD" w:rsidRPr="00313BBF">
        <w:rPr>
          <w:rFonts w:ascii="Arial" w:hAnsi="Arial" w:cs="Arial"/>
          <w:sz w:val="24"/>
          <w:szCs w:val="24"/>
        </w:rPr>
        <w:t xml:space="preserve"> Устава </w:t>
      </w:r>
      <w:r w:rsidR="00857F3B" w:rsidRPr="00313BBF">
        <w:rPr>
          <w:rFonts w:ascii="Arial" w:hAnsi="Arial" w:cs="Arial"/>
          <w:sz w:val="24"/>
          <w:szCs w:val="24"/>
        </w:rPr>
        <w:t>Авдинского</w:t>
      </w:r>
      <w:r w:rsidR="001558BD" w:rsidRPr="00313BBF">
        <w:rPr>
          <w:rFonts w:ascii="Arial" w:hAnsi="Arial" w:cs="Arial"/>
          <w:sz w:val="24"/>
          <w:szCs w:val="24"/>
        </w:rPr>
        <w:t xml:space="preserve"> сельсовета,</w:t>
      </w:r>
      <w:r w:rsidR="00313BBF">
        <w:rPr>
          <w:rFonts w:ascii="Arial" w:hAnsi="Arial" w:cs="Arial"/>
          <w:sz w:val="24"/>
          <w:szCs w:val="24"/>
        </w:rPr>
        <w:t xml:space="preserve"> </w:t>
      </w:r>
      <w:r w:rsidR="00857F3B" w:rsidRPr="00313BBF">
        <w:rPr>
          <w:rFonts w:ascii="Arial" w:hAnsi="Arial" w:cs="Arial"/>
          <w:sz w:val="24"/>
          <w:szCs w:val="24"/>
        </w:rPr>
        <w:t>Авдинский</w:t>
      </w:r>
      <w:r w:rsidR="00566A29" w:rsidRPr="00313BBF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7568DE" w:rsidRPr="00313BBF">
        <w:rPr>
          <w:rFonts w:ascii="Arial" w:hAnsi="Arial" w:cs="Arial"/>
          <w:sz w:val="24"/>
          <w:szCs w:val="24"/>
        </w:rPr>
        <w:t xml:space="preserve"> Уярского района </w:t>
      </w:r>
      <w:r w:rsidR="001558BD" w:rsidRPr="00313BBF">
        <w:rPr>
          <w:rFonts w:ascii="Arial" w:hAnsi="Arial" w:cs="Arial"/>
          <w:sz w:val="24"/>
          <w:szCs w:val="24"/>
        </w:rPr>
        <w:t>РЕШИЛ</w:t>
      </w:r>
      <w:proofErr w:type="gramEnd"/>
      <w:r w:rsidRPr="00313BBF">
        <w:rPr>
          <w:rFonts w:ascii="Arial" w:hAnsi="Arial" w:cs="Arial"/>
          <w:sz w:val="24"/>
          <w:szCs w:val="24"/>
        </w:rPr>
        <w:t xml:space="preserve">: </w:t>
      </w:r>
    </w:p>
    <w:p w:rsidR="00AF51C7" w:rsidRPr="00AF51C7" w:rsidRDefault="00CF77D7" w:rsidP="00AF51C7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дополнение в Решение №25-р от 15.11.2018</w:t>
      </w:r>
      <w:r w:rsidR="00AF51C7" w:rsidRPr="00AF51C7">
        <w:rPr>
          <w:rFonts w:ascii="Arial" w:hAnsi="Arial" w:cs="Arial"/>
          <w:sz w:val="24"/>
          <w:szCs w:val="24"/>
        </w:rPr>
        <w:t>г:</w:t>
      </w:r>
    </w:p>
    <w:p w:rsidR="00783E23" w:rsidRPr="00783E23" w:rsidRDefault="00CF77D7" w:rsidP="00783E23">
      <w:pPr>
        <w:ind w:firstLine="540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>
        <w:rPr>
          <w:rFonts w:ascii="Arial" w:hAnsi="Arial" w:cs="Arial"/>
          <w:sz w:val="24"/>
          <w:szCs w:val="24"/>
          <w:u w:val="single"/>
        </w:rPr>
        <w:t>-</w:t>
      </w:r>
      <w:r w:rsidR="00AF51C7" w:rsidRPr="00783E2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дополнить пунктом 6</w:t>
      </w:r>
      <w:r w:rsidR="00783E23" w:rsidRPr="00783E2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следующего содержания:</w:t>
      </w:r>
    </w:p>
    <w:p w:rsidR="00783E23" w:rsidRPr="00783E23" w:rsidRDefault="00CF77D7" w:rsidP="00783E23">
      <w:pPr>
        <w:ind w:firstLine="54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83E23" w:rsidRPr="00783E23">
        <w:rPr>
          <w:rFonts w:ascii="Arial" w:eastAsia="Times New Roman" w:hAnsi="Arial" w:cs="Arial"/>
          <w:sz w:val="24"/>
          <w:szCs w:val="24"/>
          <w:lang w:eastAsia="ru-RU"/>
        </w:rPr>
        <w:t>.1. Перерасчет сумм ранее исчисленных налогов, указанных в пункте 3 статьи 14 и пунктах 1 и 2 статьи 15 настоящего Кодекса,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настоящим пунктом.</w:t>
      </w:r>
    </w:p>
    <w:p w:rsidR="00AF51C7" w:rsidRPr="00783E23" w:rsidRDefault="00783E23" w:rsidP="00783E23">
      <w:pPr>
        <w:ind w:firstLine="540"/>
        <w:rPr>
          <w:rFonts w:ascii="Arial" w:eastAsia="Times New Roman" w:hAnsi="Arial" w:cs="Arial"/>
          <w:sz w:val="21"/>
          <w:szCs w:val="21"/>
          <w:lang w:eastAsia="ru-RU"/>
        </w:rPr>
      </w:pPr>
      <w:r w:rsidRPr="00783E23">
        <w:rPr>
          <w:rFonts w:ascii="Arial" w:eastAsia="Times New Roman" w:hAnsi="Arial" w:cs="Arial"/>
          <w:sz w:val="24"/>
          <w:szCs w:val="24"/>
          <w:lang w:eastAsia="ru-RU"/>
        </w:rPr>
        <w:t>Перерасчет, предусмотренный абзацем первым настоящего пункта, в отношении налогов, указанных в пунктах 1 и 2 статьи 15 настоящего Кодекса, не осуществляется, если влечет увеличение ранее уплаченных сумм указанных налогов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30F7" w:rsidRPr="00313BBF" w:rsidRDefault="002430F7" w:rsidP="007568DE">
      <w:pPr>
        <w:ind w:firstLine="851"/>
        <w:rPr>
          <w:rFonts w:ascii="Arial" w:hAnsi="Arial" w:cs="Arial"/>
          <w:sz w:val="24"/>
          <w:szCs w:val="24"/>
        </w:rPr>
      </w:pPr>
      <w:r w:rsidRPr="00313BBF">
        <w:rPr>
          <w:rFonts w:ascii="Arial" w:hAnsi="Arial" w:cs="Arial"/>
          <w:sz w:val="24"/>
          <w:szCs w:val="24"/>
        </w:rPr>
        <w:t xml:space="preserve">2. Настоящее решение вступает в силу со дня официального опубликования в </w:t>
      </w:r>
      <w:r w:rsidR="00E518A9" w:rsidRPr="00313BBF">
        <w:rPr>
          <w:rFonts w:ascii="Arial" w:hAnsi="Arial" w:cs="Arial"/>
          <w:sz w:val="24"/>
          <w:szCs w:val="24"/>
        </w:rPr>
        <w:t>местной газете «Ведомости органов местного самоуправления Авдинского сельсовета»</w:t>
      </w:r>
      <w:r w:rsidRPr="00313BBF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1 января 2019 года.</w:t>
      </w:r>
    </w:p>
    <w:p w:rsidR="00313BBF" w:rsidRDefault="00313BBF" w:rsidP="00EF606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518A9" w:rsidRPr="00313BBF" w:rsidRDefault="00E518A9" w:rsidP="00EF606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13BBF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депутатов,</w:t>
      </w:r>
    </w:p>
    <w:p w:rsidR="00E518A9" w:rsidRPr="00313BBF" w:rsidRDefault="00761CD3" w:rsidP="00EF606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13BB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502B6" w:rsidRPr="00313BBF">
        <w:rPr>
          <w:rFonts w:ascii="Arial" w:eastAsia="Times New Roman" w:hAnsi="Arial" w:cs="Arial"/>
          <w:sz w:val="24"/>
          <w:szCs w:val="24"/>
          <w:lang w:eastAsia="ru-RU"/>
        </w:rPr>
        <w:t>лава сельсовета</w:t>
      </w:r>
      <w:r w:rsidR="00313BB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12D6C" w:rsidRPr="00313B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B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E518A9" w:rsidRPr="00313B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E55D2" w:rsidRPr="00313B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518A9" w:rsidRPr="00313B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E55D2" w:rsidRPr="00313B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F3B35" w:rsidRPr="00313B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518A9" w:rsidRPr="00313BBF">
        <w:rPr>
          <w:rFonts w:ascii="Arial" w:eastAsia="Times New Roman" w:hAnsi="Arial" w:cs="Arial"/>
          <w:sz w:val="24"/>
          <w:szCs w:val="24"/>
          <w:lang w:eastAsia="ru-RU"/>
        </w:rPr>
        <w:t>Гречухина</w:t>
      </w:r>
      <w:proofErr w:type="spellEnd"/>
    </w:p>
    <w:sectPr w:rsidR="00E518A9" w:rsidRPr="00313BBF" w:rsidSect="0018223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03" w:rsidRDefault="00674403" w:rsidP="002E55D2">
      <w:r>
        <w:separator/>
      </w:r>
    </w:p>
  </w:endnote>
  <w:endnote w:type="continuationSeparator" w:id="0">
    <w:p w:rsidR="00674403" w:rsidRDefault="00674403" w:rsidP="002E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03" w:rsidRDefault="00674403" w:rsidP="002E55D2">
      <w:r>
        <w:separator/>
      </w:r>
    </w:p>
  </w:footnote>
  <w:footnote w:type="continuationSeparator" w:id="0">
    <w:p w:rsidR="00674403" w:rsidRDefault="00674403" w:rsidP="002E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32" w:rsidRDefault="00674403" w:rsidP="000C26EE">
    <w:pPr>
      <w:pStyle w:val="a3"/>
      <w:tabs>
        <w:tab w:val="left" w:pos="8424"/>
      </w:tabs>
      <w:jc w:val="left"/>
    </w:pPr>
    <w:sdt>
      <w:sdtPr>
        <w:id w:val="193893771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1E228A">
          <w:tab/>
        </w:r>
        <w:r w:rsidR="001E228A"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1E228A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1E228A"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91150D">
          <w:rPr>
            <w:rFonts w:ascii="Times New Roman" w:hAnsi="Times New Roman"/>
            <w:noProof/>
            <w:sz w:val="24"/>
            <w:szCs w:val="24"/>
          </w:rPr>
          <w:t>2</w:t>
        </w:r>
        <w:r w:rsidR="001E228A"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1E228A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eastAsia="Times New Roman" w:hint="default"/>
      </w:rPr>
    </w:lvl>
  </w:abstractNum>
  <w:abstractNum w:abstractNumId="1">
    <w:nsid w:val="39EC513B"/>
    <w:multiLevelType w:val="hybridMultilevel"/>
    <w:tmpl w:val="0E588F0E"/>
    <w:lvl w:ilvl="0" w:tplc="A4305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BF"/>
    <w:rsid w:val="00022298"/>
    <w:rsid w:val="00052607"/>
    <w:rsid w:val="000A2729"/>
    <w:rsid w:val="00155527"/>
    <w:rsid w:val="001558BD"/>
    <w:rsid w:val="00177E72"/>
    <w:rsid w:val="001A1F68"/>
    <w:rsid w:val="001B6369"/>
    <w:rsid w:val="001E228A"/>
    <w:rsid w:val="001E7064"/>
    <w:rsid w:val="002430F7"/>
    <w:rsid w:val="00244F97"/>
    <w:rsid w:val="00245005"/>
    <w:rsid w:val="00290607"/>
    <w:rsid w:val="0029317B"/>
    <w:rsid w:val="00294028"/>
    <w:rsid w:val="002B5D42"/>
    <w:rsid w:val="002C6022"/>
    <w:rsid w:val="002C77F7"/>
    <w:rsid w:val="002E55D2"/>
    <w:rsid w:val="00313BBF"/>
    <w:rsid w:val="003908EB"/>
    <w:rsid w:val="003B2B18"/>
    <w:rsid w:val="00434A5E"/>
    <w:rsid w:val="004B7815"/>
    <w:rsid w:val="004F15A4"/>
    <w:rsid w:val="005367AF"/>
    <w:rsid w:val="00546C48"/>
    <w:rsid w:val="00566A29"/>
    <w:rsid w:val="005D6183"/>
    <w:rsid w:val="00611432"/>
    <w:rsid w:val="00670893"/>
    <w:rsid w:val="00674403"/>
    <w:rsid w:val="006777C8"/>
    <w:rsid w:val="006911D1"/>
    <w:rsid w:val="00697109"/>
    <w:rsid w:val="006F3B35"/>
    <w:rsid w:val="007474F1"/>
    <w:rsid w:val="007568DE"/>
    <w:rsid w:val="00761CD3"/>
    <w:rsid w:val="00783E23"/>
    <w:rsid w:val="007B745C"/>
    <w:rsid w:val="007C35D1"/>
    <w:rsid w:val="007F2777"/>
    <w:rsid w:val="008117C8"/>
    <w:rsid w:val="00811A01"/>
    <w:rsid w:val="00857F3B"/>
    <w:rsid w:val="008A36E2"/>
    <w:rsid w:val="008B4951"/>
    <w:rsid w:val="0091150D"/>
    <w:rsid w:val="009502B6"/>
    <w:rsid w:val="0097277F"/>
    <w:rsid w:val="00A13E2E"/>
    <w:rsid w:val="00A958BA"/>
    <w:rsid w:val="00AF51C7"/>
    <w:rsid w:val="00B12D6C"/>
    <w:rsid w:val="00B66780"/>
    <w:rsid w:val="00B71593"/>
    <w:rsid w:val="00CC1AD9"/>
    <w:rsid w:val="00CF77D7"/>
    <w:rsid w:val="00D91424"/>
    <w:rsid w:val="00E0505D"/>
    <w:rsid w:val="00E147BF"/>
    <w:rsid w:val="00E450DA"/>
    <w:rsid w:val="00E518A9"/>
    <w:rsid w:val="00E817BA"/>
    <w:rsid w:val="00EA6227"/>
    <w:rsid w:val="00EE7DFF"/>
    <w:rsid w:val="00EF606D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9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F97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E5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5D2"/>
    <w:rPr>
      <w:rFonts w:ascii="Calibri" w:eastAsia="Calibri" w:hAnsi="Calibri" w:cs="Times New Roman"/>
      <w:sz w:val="28"/>
    </w:rPr>
  </w:style>
  <w:style w:type="table" w:styleId="a7">
    <w:name w:val="Table Grid"/>
    <w:basedOn w:val="a1"/>
    <w:uiPriority w:val="59"/>
    <w:rsid w:val="0015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08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8E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9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F97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E5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5D2"/>
    <w:rPr>
      <w:rFonts w:ascii="Calibri" w:eastAsia="Calibri" w:hAnsi="Calibri" w:cs="Times New Roman"/>
      <w:sz w:val="28"/>
    </w:rPr>
  </w:style>
  <w:style w:type="table" w:styleId="a7">
    <w:name w:val="Table Grid"/>
    <w:basedOn w:val="a1"/>
    <w:uiPriority w:val="59"/>
    <w:rsid w:val="0015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08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8E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38485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65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A6EC-1E0B-4879-8267-C81D18D1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Марина</cp:lastModifiedBy>
  <cp:revision>8</cp:revision>
  <cp:lastPrinted>2019-05-16T06:26:00Z</cp:lastPrinted>
  <dcterms:created xsi:type="dcterms:W3CDTF">2019-04-08T04:16:00Z</dcterms:created>
  <dcterms:modified xsi:type="dcterms:W3CDTF">2019-06-05T04:11:00Z</dcterms:modified>
</cp:coreProperties>
</file>